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9E" w:rsidRPr="007B0A9E" w:rsidRDefault="007B0A9E" w:rsidP="007B0A9E">
      <w:pPr>
        <w:spacing w:after="375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r w:rsidRPr="007B0A9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Program </w:t>
      </w:r>
      <w:r w:rsidRPr="007B0A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7B0A9E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f the 3rd Meeting of the INTOSAI Working Group</w:t>
      </w:r>
    </w:p>
    <w:p w:rsidR="007B0A9E" w:rsidRPr="007B0A9E" w:rsidRDefault="007B0A9E" w:rsidP="007B0A9E">
      <w:pPr>
        <w:shd w:val="clear" w:color="auto" w:fill="FFFFFF"/>
        <w:spacing w:after="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0A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Program</w:t>
      </w:r>
    </w:p>
    <w:p w:rsidR="007B0A9E" w:rsidRPr="007B0A9E" w:rsidRDefault="007B0A9E" w:rsidP="007B0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0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Start"/>
      <w:r w:rsidRPr="007B0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</w:t>
      </w:r>
      <w:proofErr w:type="gramEnd"/>
      <w:r w:rsidRPr="007B0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 the 3rd  Meeting  o</w:t>
      </w:r>
      <w:bookmarkStart w:id="0" w:name="_GoBack"/>
      <w:bookmarkEnd w:id="0"/>
      <w:r w:rsidRPr="007B0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 the INTOSAI Working Group on Key National Indicators</w:t>
      </w:r>
    </w:p>
    <w:p w:rsidR="007B0A9E" w:rsidRPr="007B0A9E" w:rsidRDefault="007B0A9E" w:rsidP="007B0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Astana</w:t>
      </w:r>
      <w:proofErr w:type="spellEnd"/>
      <w:r w:rsidRPr="007B0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B0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April</w:t>
      </w:r>
      <w:proofErr w:type="spellEnd"/>
      <w:r w:rsidRPr="007B0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7-8, 2010</w:t>
      </w:r>
    </w:p>
    <w:p w:rsidR="007B0A9E" w:rsidRPr="007B0A9E" w:rsidRDefault="007B0A9E" w:rsidP="007B0A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7B0A9E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9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318"/>
        <w:gridCol w:w="6376"/>
      </w:tblGrid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7"/>
                <w:szCs w:val="27"/>
                <w:bdr w:val="none" w:sz="0" w:space="0" w:color="auto" w:frame="1"/>
                <w:lang w:eastAsia="ru-RU"/>
              </w:rPr>
              <w:t>April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7"/>
                <w:szCs w:val="27"/>
                <w:bdr w:val="none" w:sz="0" w:space="0" w:color="auto" w:frame="1"/>
                <w:lang w:eastAsia="ru-RU"/>
              </w:rPr>
              <w:t>, 5-6 </w:t>
            </w:r>
            <w:r w:rsidRPr="007B0A9E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Arrival of the participants of the Meeting of the INTOSAI Working Group on Key National Indicators. Transport from the airport to the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hotelprovided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by the Accounts Committee for control over execution of the republican budget of Kazakhstan</w:t>
            </w:r>
          </w:p>
        </w:tc>
      </w:tr>
      <w:tr w:rsidR="007B0A9E" w:rsidRPr="007B0A9E" w:rsidTr="007B0A9E"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7"/>
                <w:szCs w:val="27"/>
                <w:bdr w:val="none" w:sz="0" w:space="0" w:color="auto" w:frame="1"/>
                <w:lang w:eastAsia="ru-RU"/>
              </w:rPr>
              <w:t>Wednesday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7"/>
                <w:szCs w:val="27"/>
                <w:bdr w:val="none" w:sz="0" w:space="0" w:color="auto" w:frame="1"/>
                <w:lang w:eastAsia="ru-RU"/>
              </w:rPr>
              <w:t> , 7 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7"/>
                <w:szCs w:val="27"/>
                <w:bdr w:val="none" w:sz="0" w:space="0" w:color="auto" w:frame="1"/>
                <w:lang w:eastAsia="ru-RU"/>
              </w:rPr>
              <w:t>April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9.30 – 16.30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3rd Meeting of the INTOSAI Working Group on Key National Indicators(Venue of the Meeting: Palace of Independence)</w:t>
            </w: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Opening Ceremony of the Meeting(Moderator SAI of Russia)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Welcome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remarks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9.30 – 9.35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PTSansBold" w:eastAsia="Times New Roman" w:hAnsi="PTSansBold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Sergey </w:t>
            </w:r>
            <w:proofErr w:type="spellStart"/>
            <w:r w:rsidRPr="007B0A9E">
              <w:rPr>
                <w:rFonts w:ascii="PTSansBold" w:eastAsia="Times New Roman" w:hAnsi="PTSansBold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Stepashin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, Chairman of the Accounts Chamber of the Russian Federation, Chairman of the INTOSAI Working Group on Key National Indicators.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9.35 – 9.40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Omarkhan</w:t>
            </w:r>
            <w:proofErr w:type="spellEnd"/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Oxikbayev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, Chairman of the Accounts Committee for control over execution of the republican budget of the Republic of Kazakhstan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9.40 – 9.45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Alexander </w:t>
            </w:r>
            <w:proofErr w:type="spellStart"/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Sudyin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, Deputy Chairman of the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Senateof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the Republic of Kazakhstan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9.45 – 9.55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The situation and perspectives for the development of economy of</w:t>
            </w:r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the Republic of Kazakhstan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Bahit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Sultanov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,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Aide to the  President  of the Republic of Kazakhstan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9.55 – 10.05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About budget system development in the Republic of Kazakhstan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Bolat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Zhamishev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, Minister of Finance of the Republic of Kazakhstan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10.05 – 10.15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Presentation of a new member of the WG on KNI –the SAI of Austria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>Ulrike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>Mandl</w:t>
            </w:r>
            <w:proofErr w:type="spellEnd"/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10.15 – 10.25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Presentation of a new member of the WG KNI –the SAI of Bulgaria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>Lidia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>Roumenova</w:t>
            </w:r>
            <w:proofErr w:type="spellEnd"/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10.25 – 10.30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24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Group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photo</w:t>
            </w:r>
            <w:proofErr w:type="spellEnd"/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10.30 – 11.00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Coffee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tea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break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WG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Activity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11.00 – 11.20 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Report on the Working group activity (April 2009 – April 2010)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>Sergey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>Stepashin</w:t>
            </w:r>
            <w:proofErr w:type="spellEnd"/>
          </w:p>
        </w:tc>
      </w:tr>
      <w:tr w:rsidR="007B0A9E" w:rsidRPr="007B0A9E" w:rsidTr="007B0A9E"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Presentation and discussion of pilot projects outcomes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  <w:r w:rsidRPr="007B0A9E">
              <w:rPr>
                <w:rFonts w:ascii="PTSansItalic" w:eastAsia="Times New Roman" w:hAnsi="PTSansItalic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11.20 – 11.40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KNI: Draft Guide to terms and concepts. Possibilities of presentation of the Draft Guide to the INTOSAI Governing Board.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Bernice Steinhardt 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(SAI of USA)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11.40 – 12.00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Discussions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comments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remarks</w:t>
            </w:r>
            <w:proofErr w:type="spellEnd"/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12.00 – 12.15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Principles for SAIs application of KNI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Bernice Steinhardt 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(SAI of USA)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12.15 – 12.30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Discussions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comments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remarks</w:t>
            </w:r>
            <w:proofErr w:type="spellEnd"/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12.30 – 12.50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Review of International Experience in development and use of KNI. Optional versions of the Review incorporation into the Knowledge Base on 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lastRenderedPageBreak/>
              <w:t>KNI. </w:t>
            </w: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Inguna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Sudraba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(SAI of Latvia)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12.50 – 13.05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Discussions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comments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remarks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13.05 – 14.00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Lunch Restaurant of Palace of Independent </w:t>
            </w:r>
          </w:p>
        </w:tc>
      </w:tr>
      <w:tr w:rsidR="007B0A9E" w:rsidRPr="007B0A9E" w:rsidTr="007B0A9E"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  <w:t>Presentation and discussion of pilot projects outcomes </w:t>
            </w: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  <w:r w:rsidRPr="007B0A9E">
              <w:rPr>
                <w:rFonts w:ascii="PTSansBold" w:eastAsia="Times New Roman" w:hAnsi="PTSansBold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14.00 – 14.20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Pilot project in the field of key national indicators describing the processes of knowledge-based economy and society. Possibilities of the Pilot project incorporation into the Knowledge Base on KNI.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Gustav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Bager</w:t>
            </w:r>
            <w:proofErr w:type="spellEnd"/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(SAI of Hungary)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B0A9E" w:rsidRPr="007B0A9E" w:rsidTr="007B0A9E">
        <w:trPr>
          <w:trHeight w:val="4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14.20 – 14.40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Discussions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comments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remarks</w:t>
            </w:r>
            <w:proofErr w:type="spellEnd"/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B0A9E" w:rsidRPr="007B0A9E" w:rsidTr="007B0A9E">
        <w:trPr>
          <w:trHeight w:val="4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14.40 – 15.00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Report on Pilot project on KNI within the framework of the CIS. Possibilities of the Pilot project incorporation into the Knowledge Base on KNI.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Alexander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Piskunov</w:t>
            </w:r>
            <w:proofErr w:type="spellEnd"/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(SAI of Russia)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B0A9E" w:rsidRPr="007B0A9E" w:rsidTr="007B0A9E">
        <w:trPr>
          <w:trHeight w:val="4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15.00 – 15.20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Discussions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comments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remarks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15.20 – 15.40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Presentation and discussion of the Knowledge Base on KNI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Evgeny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Ovcharov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, Alexander Ustinov 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(SAI of Russia, JSC«PROGNOZ»)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15.40 – 16.00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Discussions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comments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remarks</w:t>
            </w:r>
            <w:proofErr w:type="spellEnd"/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16.00 – 16.30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Presentation of the Working Plan of the WG on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KNIfor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2011-2013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Sergey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Stepashin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(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SAI of Russia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)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Summing up results of the first working day  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7B0A9E" w:rsidRPr="007B0A9E" w:rsidTr="007B0A9E">
        <w:trPr>
          <w:trHeight w:val="607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16.40 – 17.50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Excursion around the Palace of Independence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Departure from the Palace of Independence to the hotel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 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18.50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Departure from the hotel to the official dinner 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19.00 – 21.00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Official dinner on behalf of Mr.</w:t>
            </w:r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Omarkhan</w:t>
            </w:r>
            <w:proofErr w:type="spellEnd"/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Oxikbayev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, Chairman of the Accounts Committee for control over execution of the republican budget of the Republic of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Kazakhstan.Restaurant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«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Zhybek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Zholi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»,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Abai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str.,102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7"/>
                <w:szCs w:val="27"/>
                <w:bdr w:val="none" w:sz="0" w:space="0" w:color="auto" w:frame="1"/>
                <w:lang w:eastAsia="ru-RU"/>
              </w:rPr>
              <w:t>Thursday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7"/>
                <w:szCs w:val="27"/>
                <w:bdr w:val="none" w:sz="0" w:space="0" w:color="auto" w:frame="1"/>
                <w:lang w:eastAsia="ru-RU"/>
              </w:rPr>
              <w:t xml:space="preserve">, 8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7"/>
                <w:szCs w:val="27"/>
                <w:bdr w:val="none" w:sz="0" w:space="0" w:color="auto" w:frame="1"/>
                <w:lang w:eastAsia="ru-RU"/>
              </w:rPr>
              <w:t>April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br/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Continuation of the meeting of the INTOSAI Working Group on Key National Indicators(Venue of the Meeting: Accounts Committee for control over execution of the republican budget of the Republic of Kazakhstan) 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9.30 – 9.45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New Finnish national Key Indicator System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Ville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Vehkasalo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(SAI of Finland)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9.45 – 10.00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Discussions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comments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remarks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10.00 – 10.20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EU – Slovak Republic Strategic Documents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Juraj Kolarovic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(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SAI of Slovakia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)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10.20 – 10.40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Discussions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comments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remarks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10.40 – 11.30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Presentation and discussion of the «White Paper» structure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Alexander 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Piskunov</w:t>
            </w:r>
            <w:proofErr w:type="spellEnd"/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(SAI of Russia)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11.30 – 12.00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Coffee</w:t>
            </w:r>
            <w:proofErr w:type="spellEnd"/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tee</w:t>
            </w:r>
            <w:proofErr w:type="spellEnd"/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break</w:t>
            </w:r>
            <w:proofErr w:type="spellEnd"/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12.00 – 12.30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Presentation and approval of the Working plan of the WG on KNI for 2010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Alexander 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Piskunov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 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(SAI of Russia)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12.30 – 12.45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Presentation of SAI of Finland as a venue of the 4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en-US" w:eastAsia="ru-RU"/>
              </w:rPr>
              <w:t>th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INTOSAI WG KNI Meeting.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</w:r>
            <w:proofErr w:type="spellStart"/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>Teemu</w:t>
            </w:r>
            <w:proofErr w:type="spellEnd"/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>Kalijärvi</w:t>
            </w:r>
            <w:proofErr w:type="spellEnd"/>
            <w:r w:rsidRPr="007B0A9E">
              <w:rPr>
                <w:rFonts w:ascii="PTSansBold" w:eastAsia="Times New Roman" w:hAnsi="PTSansBold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SAI </w:t>
            </w:r>
            <w:proofErr w:type="spellStart"/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of</w:t>
            </w:r>
            <w:proofErr w:type="spellEnd"/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Finland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 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12.45 – 13.15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Summing up the results of the 3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val="en-US" w:eastAsia="ru-RU"/>
              </w:rPr>
              <w:t>rd</w:t>
            </w: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Meeting of the WG on KNI, concluding remarks, closing of the Meeting.</w:t>
            </w:r>
          </w:p>
          <w:p w:rsidR="007B0A9E" w:rsidRPr="007B0A9E" w:rsidRDefault="007B0A9E" w:rsidP="007B0A9E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Alexander </w:t>
            </w: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Piskunov</w:t>
            </w:r>
            <w:proofErr w:type="spellEnd"/>
            <w:proofErr w:type="gram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  </w:t>
            </w:r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(</w:t>
            </w:r>
            <w:proofErr w:type="gramEnd"/>
            <w:r w:rsidRPr="007B0A9E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SAI of Russia)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Head of the Secretariat of the INTOSAI Working Group on Key National Indicators.</w:t>
            </w:r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13.15 – 15.00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Lunch</w:t>
            </w:r>
            <w:proofErr w:type="spellEnd"/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15.00 – 18.00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Sightseeing of Astana, </w:t>
            </w: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excursion.Museum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of the first President of the Republic of Kazakhstan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br/>
              <w:t> </w:t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DinnerRestaurant</w:t>
            </w:r>
            <w:proofErr w:type="spellEnd"/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B0A9E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B0A9E" w:rsidRPr="007B0A9E" w:rsidTr="007B0A9E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7"/>
                <w:szCs w:val="27"/>
                <w:bdr w:val="none" w:sz="0" w:space="0" w:color="auto" w:frame="1"/>
                <w:lang w:eastAsia="ru-RU"/>
              </w:rPr>
              <w:t>April</w:t>
            </w:r>
            <w:proofErr w:type="spellEnd"/>
            <w:r w:rsidRPr="007B0A9E">
              <w:rPr>
                <w:rFonts w:ascii="inherit" w:eastAsia="Times New Roman" w:hAnsi="inherit" w:cs="Arial"/>
                <w:b/>
                <w:bCs/>
                <w:color w:val="1F1F1F"/>
                <w:sz w:val="27"/>
                <w:szCs w:val="27"/>
                <w:bdr w:val="none" w:sz="0" w:space="0" w:color="auto" w:frame="1"/>
                <w:lang w:eastAsia="ru-RU"/>
              </w:rPr>
              <w:t>, 8-9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9E" w:rsidRPr="007B0A9E" w:rsidRDefault="007B0A9E" w:rsidP="007B0A9E">
            <w:pPr>
              <w:spacing w:after="0" w:line="234" w:lineRule="atLeast"/>
              <w:jc w:val="both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7B0A9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Departure of the meeting participants to the airport, transport provided by the Accounts Committee for control over execution of the republican budget of the Republic of Kazakhstan</w:t>
            </w:r>
          </w:p>
        </w:tc>
      </w:tr>
    </w:tbl>
    <w:p w:rsidR="007B0A9E" w:rsidRPr="007B0A9E" w:rsidRDefault="007B0A9E" w:rsidP="007B0A9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7B0A9E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 </w:t>
      </w:r>
    </w:p>
    <w:p w:rsidR="00B217DD" w:rsidRPr="007B0A9E" w:rsidRDefault="00B217DD">
      <w:pPr>
        <w:rPr>
          <w:lang w:val="en-US"/>
        </w:rPr>
      </w:pPr>
    </w:p>
    <w:sectPr w:rsidR="00B217DD" w:rsidRPr="007B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SansBold">
    <w:altName w:val="Times New Roman"/>
    <w:panose1 w:val="00000000000000000000"/>
    <w:charset w:val="00"/>
    <w:family w:val="roman"/>
    <w:notTrueType/>
    <w:pitch w:val="default"/>
  </w:font>
  <w:font w:name="PTSans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25"/>
    <w:rsid w:val="007B0A9E"/>
    <w:rsid w:val="00B217DD"/>
    <w:rsid w:val="00E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B0A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A9E"/>
    <w:rPr>
      <w:b/>
      <w:bCs/>
    </w:rPr>
  </w:style>
  <w:style w:type="character" w:styleId="a5">
    <w:name w:val="Emphasis"/>
    <w:basedOn w:val="a0"/>
    <w:uiPriority w:val="20"/>
    <w:qFormat/>
    <w:rsid w:val="007B0A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B0A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A9E"/>
    <w:rPr>
      <w:b/>
      <w:bCs/>
    </w:rPr>
  </w:style>
  <w:style w:type="character" w:styleId="a5">
    <w:name w:val="Emphasis"/>
    <w:basedOn w:val="a0"/>
    <w:uiPriority w:val="20"/>
    <w:qFormat/>
    <w:rsid w:val="007B0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2</cp:revision>
  <dcterms:created xsi:type="dcterms:W3CDTF">2018-04-11T12:02:00Z</dcterms:created>
  <dcterms:modified xsi:type="dcterms:W3CDTF">2018-04-11T12:02:00Z</dcterms:modified>
</cp:coreProperties>
</file>